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31" w:rsidRDefault="00102031" w:rsidP="00102031">
      <w:pPr>
        <w:spacing w:after="0" w:line="360" w:lineRule="auto"/>
        <w:ind w:left="-2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102031" w:rsidRPr="00102031" w:rsidRDefault="00102031" w:rsidP="00102031">
      <w:pPr>
        <w:spacing w:after="0" w:line="360" w:lineRule="auto"/>
        <w:ind w:left="-2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03 » июля 2023 № 123/ОД</w:t>
      </w:r>
      <w:bookmarkStart w:id="0" w:name="_GoBack"/>
      <w:bookmarkEnd w:id="0"/>
    </w:p>
    <w:p w:rsidR="00102031" w:rsidRDefault="00102031" w:rsidP="008C362F">
      <w:pPr>
        <w:spacing w:after="0" w:line="360" w:lineRule="auto"/>
        <w:ind w:left="-294"/>
        <w:jc w:val="center"/>
        <w:rPr>
          <w:rFonts w:ascii="Times New Roman" w:hAnsi="Times New Roman" w:cs="Times New Roman"/>
          <w:sz w:val="28"/>
          <w:szCs w:val="28"/>
        </w:rPr>
      </w:pPr>
    </w:p>
    <w:p w:rsidR="00F96DFA" w:rsidRPr="008C6F23" w:rsidRDefault="00F96DFA" w:rsidP="008C362F">
      <w:pPr>
        <w:spacing w:after="0" w:line="360" w:lineRule="auto"/>
        <w:ind w:left="-294"/>
        <w:jc w:val="center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Порядок</w:t>
      </w:r>
    </w:p>
    <w:p w:rsidR="00F96DFA" w:rsidRPr="008C6F23" w:rsidRDefault="00F96DFA" w:rsidP="008C362F">
      <w:pPr>
        <w:spacing w:after="0" w:line="360" w:lineRule="auto"/>
        <w:ind w:left="-294"/>
        <w:jc w:val="center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 xml:space="preserve">организации социального  обслуживания </w:t>
      </w:r>
      <w:r w:rsidR="008B1CA0" w:rsidRPr="008C6F23">
        <w:rPr>
          <w:rFonts w:ascii="Times New Roman" w:hAnsi="Times New Roman" w:cs="Times New Roman"/>
          <w:sz w:val="28"/>
          <w:szCs w:val="28"/>
        </w:rPr>
        <w:t xml:space="preserve">на дому </w:t>
      </w:r>
    </w:p>
    <w:p w:rsidR="00F96DFA" w:rsidRPr="008C6F23" w:rsidRDefault="00F96DFA" w:rsidP="008C362F">
      <w:pPr>
        <w:spacing w:after="0" w:line="360" w:lineRule="auto"/>
        <w:ind w:left="-294"/>
        <w:jc w:val="center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по участковому принципу</w:t>
      </w:r>
      <w:r w:rsidR="008C362F">
        <w:rPr>
          <w:rFonts w:ascii="Times New Roman" w:hAnsi="Times New Roman" w:cs="Times New Roman"/>
          <w:sz w:val="28"/>
          <w:szCs w:val="28"/>
        </w:rPr>
        <w:t>.</w:t>
      </w:r>
    </w:p>
    <w:p w:rsidR="00F96DFA" w:rsidRPr="008C6F23" w:rsidRDefault="00F96DFA" w:rsidP="008C362F">
      <w:pPr>
        <w:spacing w:line="360" w:lineRule="auto"/>
        <w:ind w:left="426" w:hanging="720"/>
        <w:rPr>
          <w:rFonts w:ascii="Times New Roman" w:hAnsi="Times New Roman" w:cs="Times New Roman"/>
          <w:sz w:val="28"/>
          <w:szCs w:val="28"/>
        </w:rPr>
      </w:pPr>
    </w:p>
    <w:p w:rsidR="00F96DFA" w:rsidRPr="008C6F23" w:rsidRDefault="00F96DFA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Настоящий Порядок регулирует вопросы организации работы социальных работников КУВО «УСЗН Советского района г. Воронежа» (Далее - Учреждения), оказывающих социальные услугина дому гражданам, признанными нуждающимися в социальн</w:t>
      </w:r>
      <w:r w:rsidR="008B1189">
        <w:rPr>
          <w:rFonts w:ascii="Times New Roman" w:hAnsi="Times New Roman" w:cs="Times New Roman"/>
          <w:sz w:val="28"/>
          <w:szCs w:val="28"/>
        </w:rPr>
        <w:t>ом</w:t>
      </w:r>
      <w:r w:rsidR="00671A52">
        <w:rPr>
          <w:rFonts w:ascii="Times New Roman" w:hAnsi="Times New Roman" w:cs="Times New Roman"/>
          <w:sz w:val="28"/>
          <w:szCs w:val="28"/>
        </w:rPr>
        <w:t xml:space="preserve"> </w:t>
      </w:r>
      <w:r w:rsidR="008B1189">
        <w:rPr>
          <w:rFonts w:ascii="Times New Roman" w:hAnsi="Times New Roman" w:cs="Times New Roman"/>
          <w:sz w:val="28"/>
          <w:szCs w:val="28"/>
        </w:rPr>
        <w:t>обслуживании</w:t>
      </w:r>
      <w:r w:rsidRPr="008C6F23">
        <w:rPr>
          <w:rFonts w:ascii="Times New Roman" w:hAnsi="Times New Roman" w:cs="Times New Roman"/>
          <w:sz w:val="28"/>
          <w:szCs w:val="28"/>
        </w:rPr>
        <w:t xml:space="preserve"> по участковому принципу.</w:t>
      </w:r>
    </w:p>
    <w:p w:rsidR="00F96DFA" w:rsidRPr="008C6F23" w:rsidRDefault="00F96DFA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Участковый принцип обеспечивает</w:t>
      </w:r>
      <w:r w:rsidR="00671A52">
        <w:rPr>
          <w:rFonts w:ascii="Times New Roman" w:hAnsi="Times New Roman" w:cs="Times New Roman"/>
          <w:sz w:val="28"/>
          <w:szCs w:val="28"/>
        </w:rPr>
        <w:t xml:space="preserve"> </w:t>
      </w:r>
      <w:r w:rsidRPr="008C6F23">
        <w:rPr>
          <w:rFonts w:ascii="Times New Roman" w:hAnsi="Times New Roman" w:cs="Times New Roman"/>
          <w:sz w:val="28"/>
          <w:szCs w:val="28"/>
        </w:rPr>
        <w:t>оптимальность</w:t>
      </w:r>
      <w:r w:rsidR="00671A52">
        <w:rPr>
          <w:rFonts w:ascii="Times New Roman" w:hAnsi="Times New Roman" w:cs="Times New Roman"/>
          <w:sz w:val="28"/>
          <w:szCs w:val="28"/>
        </w:rPr>
        <w:t xml:space="preserve"> </w:t>
      </w:r>
      <w:r w:rsidR="008B1CA0" w:rsidRPr="008C6F23">
        <w:rPr>
          <w:rFonts w:ascii="Times New Roman" w:hAnsi="Times New Roman" w:cs="Times New Roman"/>
          <w:sz w:val="28"/>
          <w:szCs w:val="28"/>
        </w:rPr>
        <w:t>в организации социального обслуживания на дому</w:t>
      </w:r>
      <w:r w:rsidR="008C6F23" w:rsidRPr="008C6F23">
        <w:rPr>
          <w:rFonts w:ascii="Times New Roman" w:hAnsi="Times New Roman" w:cs="Times New Roman"/>
          <w:sz w:val="28"/>
          <w:szCs w:val="28"/>
        </w:rPr>
        <w:t xml:space="preserve"> У</w:t>
      </w:r>
      <w:r w:rsidRPr="008C6F23">
        <w:rPr>
          <w:rFonts w:ascii="Times New Roman" w:hAnsi="Times New Roman" w:cs="Times New Roman"/>
          <w:sz w:val="28"/>
          <w:szCs w:val="28"/>
        </w:rPr>
        <w:t>чре</w:t>
      </w:r>
      <w:r w:rsidR="008B1CA0" w:rsidRPr="008C6F23">
        <w:rPr>
          <w:rFonts w:ascii="Times New Roman" w:hAnsi="Times New Roman" w:cs="Times New Roman"/>
          <w:sz w:val="28"/>
          <w:szCs w:val="28"/>
        </w:rPr>
        <w:t>ж</w:t>
      </w:r>
      <w:r w:rsidRPr="008C6F23">
        <w:rPr>
          <w:rFonts w:ascii="Times New Roman" w:hAnsi="Times New Roman" w:cs="Times New Roman"/>
          <w:sz w:val="28"/>
          <w:szCs w:val="28"/>
        </w:rPr>
        <w:t>дения.</w:t>
      </w:r>
    </w:p>
    <w:p w:rsidR="00F96DFA" w:rsidRPr="008C6F23" w:rsidRDefault="00F96DFA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B1CA0" w:rsidRPr="008C6F23">
        <w:rPr>
          <w:rFonts w:ascii="Times New Roman" w:hAnsi="Times New Roman" w:cs="Times New Roman"/>
          <w:sz w:val="28"/>
          <w:szCs w:val="28"/>
        </w:rPr>
        <w:t>социального обслуживания на дому</w:t>
      </w:r>
      <w:r w:rsidR="002A1100">
        <w:rPr>
          <w:rFonts w:ascii="Times New Roman" w:hAnsi="Times New Roman" w:cs="Times New Roman"/>
          <w:sz w:val="28"/>
          <w:szCs w:val="28"/>
        </w:rPr>
        <w:t xml:space="preserve"> </w:t>
      </w:r>
      <w:r w:rsidRPr="008C6F23">
        <w:rPr>
          <w:rFonts w:ascii="Times New Roman" w:hAnsi="Times New Roman" w:cs="Times New Roman"/>
          <w:sz w:val="28"/>
          <w:szCs w:val="28"/>
        </w:rPr>
        <w:t xml:space="preserve">по участковому принципу осуществляется </w:t>
      </w:r>
      <w:r w:rsidR="008B1CA0" w:rsidRPr="008C6F23">
        <w:rPr>
          <w:rFonts w:ascii="Times New Roman" w:hAnsi="Times New Roman" w:cs="Times New Roman"/>
          <w:sz w:val="28"/>
          <w:szCs w:val="28"/>
        </w:rPr>
        <w:t>Учреждением</w:t>
      </w:r>
      <w:r w:rsidRPr="008C6F23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Министерства </w:t>
      </w:r>
      <w:r w:rsidR="008B1CA0" w:rsidRPr="008C6F23">
        <w:rPr>
          <w:rFonts w:ascii="Times New Roman" w:hAnsi="Times New Roman" w:cs="Times New Roman"/>
          <w:sz w:val="28"/>
          <w:szCs w:val="28"/>
        </w:rPr>
        <w:t>труда</w:t>
      </w:r>
      <w:r w:rsidRPr="008C6F23">
        <w:rPr>
          <w:rFonts w:ascii="Times New Roman" w:hAnsi="Times New Roman" w:cs="Times New Roman"/>
          <w:sz w:val="28"/>
          <w:szCs w:val="28"/>
        </w:rPr>
        <w:t xml:space="preserve"> и социального развития Российской Федерации, </w:t>
      </w:r>
      <w:r w:rsidR="008B1CA0" w:rsidRPr="008C6F23">
        <w:rPr>
          <w:rFonts w:ascii="Times New Roman" w:hAnsi="Times New Roman" w:cs="Times New Roman"/>
          <w:sz w:val="28"/>
          <w:szCs w:val="28"/>
        </w:rPr>
        <w:t>Правительства Воронежской области, департамента социальной защиты Воронежской области</w:t>
      </w:r>
      <w:r w:rsidRPr="008C6F23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F96DFA" w:rsidRPr="008C6F23" w:rsidRDefault="008B1CA0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Отдел социального обслуживания на дому, как структурное подразделение Учреждения</w:t>
      </w:r>
      <w:r w:rsidR="00F96DFA" w:rsidRPr="008C6F2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8C6F23">
        <w:rPr>
          <w:rFonts w:ascii="Times New Roman" w:hAnsi="Times New Roman" w:cs="Times New Roman"/>
          <w:sz w:val="28"/>
          <w:szCs w:val="28"/>
        </w:rPr>
        <w:t>е</w:t>
      </w:r>
      <w:r w:rsidR="00F96DFA" w:rsidRPr="008C6F23">
        <w:rPr>
          <w:rFonts w:ascii="Times New Roman" w:hAnsi="Times New Roman" w:cs="Times New Roman"/>
          <w:sz w:val="28"/>
          <w:szCs w:val="28"/>
        </w:rPr>
        <w:t xml:space="preserve">т организацию </w:t>
      </w:r>
      <w:r w:rsidRPr="008C6F23">
        <w:rPr>
          <w:rFonts w:ascii="Times New Roman" w:hAnsi="Times New Roman" w:cs="Times New Roman"/>
          <w:sz w:val="28"/>
          <w:szCs w:val="28"/>
        </w:rPr>
        <w:t>социального</w:t>
      </w:r>
      <w:r w:rsidR="00F96DFA" w:rsidRPr="008C6F23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Pr="008C6F23"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F96DFA" w:rsidRPr="008C6F23">
        <w:rPr>
          <w:rFonts w:ascii="Times New Roman" w:hAnsi="Times New Roman" w:cs="Times New Roman"/>
          <w:sz w:val="28"/>
          <w:szCs w:val="28"/>
        </w:rPr>
        <w:t>населения по участковому принципу с учетом критери</w:t>
      </w:r>
      <w:r w:rsidR="009C0195" w:rsidRPr="008C6F23">
        <w:rPr>
          <w:rFonts w:ascii="Times New Roman" w:hAnsi="Times New Roman" w:cs="Times New Roman"/>
          <w:sz w:val="28"/>
          <w:szCs w:val="28"/>
        </w:rPr>
        <w:t>ев</w:t>
      </w:r>
      <w:r w:rsidRPr="008C6F23">
        <w:rPr>
          <w:rFonts w:ascii="Times New Roman" w:hAnsi="Times New Roman" w:cs="Times New Roman"/>
          <w:sz w:val="28"/>
          <w:szCs w:val="28"/>
        </w:rPr>
        <w:t>:</w:t>
      </w:r>
      <w:r w:rsidR="00F96DFA" w:rsidRPr="008C6F23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Pr="008C6F23">
        <w:rPr>
          <w:rFonts w:ascii="Times New Roman" w:hAnsi="Times New Roman" w:cs="Times New Roman"/>
          <w:sz w:val="28"/>
          <w:szCs w:val="28"/>
        </w:rPr>
        <w:t xml:space="preserve">го проживания получателей социальных услуг и </w:t>
      </w:r>
      <w:r w:rsidR="008C6F23" w:rsidRPr="008C6F23"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Pr="008C6F23">
        <w:rPr>
          <w:rFonts w:ascii="Times New Roman" w:hAnsi="Times New Roman" w:cs="Times New Roman"/>
          <w:sz w:val="28"/>
          <w:szCs w:val="28"/>
        </w:rPr>
        <w:t>на одного социального работника</w:t>
      </w:r>
      <w:r w:rsidR="00F96DFA" w:rsidRPr="008C6F23">
        <w:rPr>
          <w:rFonts w:ascii="Times New Roman" w:hAnsi="Times New Roman" w:cs="Times New Roman"/>
          <w:sz w:val="28"/>
          <w:szCs w:val="28"/>
        </w:rPr>
        <w:t>.</w:t>
      </w:r>
    </w:p>
    <w:p w:rsidR="009C0195" w:rsidRPr="008C6F23" w:rsidRDefault="009C0195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Начальник отдела социального обслуживания на дому</w:t>
      </w:r>
      <w:r w:rsidR="00897B0A" w:rsidRPr="008C6F23">
        <w:rPr>
          <w:rFonts w:ascii="Times New Roman" w:hAnsi="Times New Roman" w:cs="Times New Roman"/>
          <w:sz w:val="28"/>
          <w:szCs w:val="28"/>
        </w:rPr>
        <w:t xml:space="preserve"> формирует участок социального обслуживания с учетом </w:t>
      </w:r>
      <w:r w:rsidR="002A1100">
        <w:rPr>
          <w:rFonts w:ascii="Times New Roman" w:hAnsi="Times New Roman" w:cs="Times New Roman"/>
          <w:sz w:val="28"/>
          <w:szCs w:val="28"/>
        </w:rPr>
        <w:t xml:space="preserve">локальности </w:t>
      </w:r>
      <w:r w:rsidR="00897B0A" w:rsidRPr="008C6F23">
        <w:rPr>
          <w:rFonts w:ascii="Times New Roman" w:hAnsi="Times New Roman" w:cs="Times New Roman"/>
          <w:sz w:val="28"/>
          <w:szCs w:val="28"/>
        </w:rPr>
        <w:t>адрес</w:t>
      </w:r>
      <w:r w:rsidR="002A1100">
        <w:rPr>
          <w:rFonts w:ascii="Times New Roman" w:hAnsi="Times New Roman" w:cs="Times New Roman"/>
          <w:sz w:val="28"/>
          <w:szCs w:val="28"/>
        </w:rPr>
        <w:t>ов</w:t>
      </w:r>
      <w:r w:rsidR="00897B0A" w:rsidRPr="008C6F23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а так же наименьшего времени перехода от одного получателя социальных услуг к другому.</w:t>
      </w:r>
    </w:p>
    <w:p w:rsidR="00897B0A" w:rsidRPr="008C6F23" w:rsidRDefault="00897B0A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 xml:space="preserve">В случае прекращения обслуживания </w:t>
      </w:r>
      <w:r w:rsidR="00AA7902" w:rsidRPr="008C6F23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либо признания нуждающимся в социальном обслуживаниинового получателя </w:t>
      </w:r>
      <w:r w:rsidR="002F7B4A" w:rsidRPr="008C6F23">
        <w:rPr>
          <w:rFonts w:ascii="Times New Roman" w:hAnsi="Times New Roman" w:cs="Times New Roman"/>
          <w:sz w:val="28"/>
          <w:szCs w:val="28"/>
        </w:rPr>
        <w:lastRenderedPageBreak/>
        <w:t>социальных услуг, участок социального обслуживания может быть пересмотрен в соответствии с критериями, указанными в п. 4 настоящего порядка.</w:t>
      </w:r>
    </w:p>
    <w:p w:rsidR="009C0195" w:rsidRPr="008C6F23" w:rsidRDefault="00AA7902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 xml:space="preserve">В случае необходимости замены социального работника на время его отсутствия на работе (увольнение, отпуск, болезнь и др.) начальник отдела социального обслуживания на дому распределяет получателей социальных услуг </w:t>
      </w:r>
      <w:r w:rsidR="008C6F23" w:rsidRPr="008C6F2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F7B4A" w:rsidRPr="008C6F23">
        <w:rPr>
          <w:rFonts w:ascii="Times New Roman" w:hAnsi="Times New Roman" w:cs="Times New Roman"/>
          <w:sz w:val="28"/>
          <w:szCs w:val="28"/>
        </w:rPr>
        <w:t>други</w:t>
      </w:r>
      <w:r w:rsidR="008C6F23" w:rsidRPr="008C6F23">
        <w:rPr>
          <w:rFonts w:ascii="Times New Roman" w:hAnsi="Times New Roman" w:cs="Times New Roman"/>
          <w:sz w:val="28"/>
          <w:szCs w:val="28"/>
        </w:rPr>
        <w:t>х социальных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C6F23" w:rsidRPr="008C6F23">
        <w:rPr>
          <w:rFonts w:ascii="Times New Roman" w:hAnsi="Times New Roman" w:cs="Times New Roman"/>
          <w:sz w:val="28"/>
          <w:szCs w:val="28"/>
        </w:rPr>
        <w:t>ов</w:t>
      </w:r>
      <w:r w:rsidR="002F7B4A" w:rsidRPr="008C6F23">
        <w:rPr>
          <w:rFonts w:ascii="Times New Roman" w:hAnsi="Times New Roman" w:cs="Times New Roman"/>
          <w:sz w:val="28"/>
          <w:szCs w:val="28"/>
        </w:rPr>
        <w:t>, которые осуществляют социальное обслуживани</w:t>
      </w:r>
      <w:r w:rsidR="00671A52">
        <w:rPr>
          <w:rFonts w:ascii="Times New Roman" w:hAnsi="Times New Roman" w:cs="Times New Roman"/>
          <w:sz w:val="28"/>
          <w:szCs w:val="28"/>
        </w:rPr>
        <w:t>е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 на наиболее приближенных участках</w:t>
      </w:r>
      <w:r w:rsidRPr="008C6F23">
        <w:rPr>
          <w:rFonts w:ascii="Times New Roman" w:hAnsi="Times New Roman" w:cs="Times New Roman"/>
          <w:sz w:val="28"/>
          <w:szCs w:val="28"/>
        </w:rPr>
        <w:t>.</w:t>
      </w:r>
    </w:p>
    <w:p w:rsidR="009C0195" w:rsidRPr="008C6F23" w:rsidRDefault="009C0195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Закрепление получателей социальных услуг за социальным работником устанавливается приказом директора Учреждения.</w:t>
      </w:r>
    </w:p>
    <w:p w:rsidR="00F96DFA" w:rsidRPr="008C6F23" w:rsidRDefault="00AA7902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Ч</w:t>
      </w:r>
      <w:r w:rsidR="00F96DFA" w:rsidRPr="008C6F23">
        <w:rPr>
          <w:rFonts w:ascii="Times New Roman" w:hAnsi="Times New Roman" w:cs="Times New Roman"/>
          <w:sz w:val="28"/>
          <w:szCs w:val="28"/>
        </w:rPr>
        <w:t>исленность прикрепленн</w:t>
      </w:r>
      <w:r w:rsidRPr="008C6F23">
        <w:rPr>
          <w:rFonts w:ascii="Times New Roman" w:hAnsi="Times New Roman" w:cs="Times New Roman"/>
          <w:sz w:val="28"/>
          <w:szCs w:val="28"/>
        </w:rPr>
        <w:t>ых получателей социальных услуг</w:t>
      </w:r>
      <w:r w:rsidR="00F96DFA" w:rsidRPr="008C6F23">
        <w:rPr>
          <w:rFonts w:ascii="Times New Roman" w:hAnsi="Times New Roman" w:cs="Times New Roman"/>
          <w:sz w:val="28"/>
          <w:szCs w:val="28"/>
        </w:rPr>
        <w:t xml:space="preserve"> на участках </w:t>
      </w:r>
      <w:r w:rsidRPr="008C6F23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="008C6F23" w:rsidRPr="008C6F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96DFA" w:rsidRPr="008C6F23">
        <w:rPr>
          <w:rFonts w:ascii="Times New Roman" w:hAnsi="Times New Roman" w:cs="Times New Roman"/>
          <w:sz w:val="28"/>
          <w:szCs w:val="28"/>
        </w:rPr>
        <w:t xml:space="preserve">в соответствии с нормативной штатной численностью 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социальных работников </w:t>
      </w:r>
      <w:r w:rsidR="008C6F23" w:rsidRPr="008C6F23">
        <w:rPr>
          <w:rFonts w:ascii="Times New Roman" w:hAnsi="Times New Roman" w:cs="Times New Roman"/>
          <w:sz w:val="28"/>
          <w:szCs w:val="28"/>
        </w:rPr>
        <w:t xml:space="preserve">и </w:t>
      </w:r>
      <w:r w:rsidR="002F7B4A" w:rsidRPr="008C6F23">
        <w:rPr>
          <w:rFonts w:ascii="Times New Roman" w:hAnsi="Times New Roman" w:cs="Times New Roman"/>
          <w:sz w:val="28"/>
          <w:szCs w:val="28"/>
        </w:rPr>
        <w:t>из расчета не менее 14 чел</w:t>
      </w:r>
      <w:r w:rsidR="008C6F23" w:rsidRPr="008C6F23">
        <w:rPr>
          <w:rFonts w:ascii="Times New Roman" w:hAnsi="Times New Roman" w:cs="Times New Roman"/>
          <w:sz w:val="28"/>
          <w:szCs w:val="28"/>
        </w:rPr>
        <w:t>овек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 на одного социального работника.</w:t>
      </w:r>
    </w:p>
    <w:p w:rsidR="00F96DFA" w:rsidRPr="008C6F23" w:rsidRDefault="00866CBD" w:rsidP="00671A52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F23">
        <w:rPr>
          <w:rFonts w:ascii="Times New Roman" w:hAnsi="Times New Roman" w:cs="Times New Roman"/>
          <w:sz w:val="28"/>
          <w:szCs w:val="28"/>
        </w:rPr>
        <w:t>Дополнительное в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ремя, полученное в результате оптимизационной работы на участке получателей социальных услуг </w:t>
      </w:r>
      <w:r w:rsidRPr="008C6F23">
        <w:rPr>
          <w:rFonts w:ascii="Times New Roman" w:hAnsi="Times New Roman" w:cs="Times New Roman"/>
          <w:sz w:val="28"/>
          <w:szCs w:val="28"/>
        </w:rPr>
        <w:t xml:space="preserve">либо </w:t>
      </w:r>
      <w:r w:rsidR="002F7B4A" w:rsidRPr="008C6F23">
        <w:rPr>
          <w:rFonts w:ascii="Times New Roman" w:hAnsi="Times New Roman" w:cs="Times New Roman"/>
          <w:sz w:val="28"/>
          <w:szCs w:val="28"/>
        </w:rPr>
        <w:t>при отсутствии устан</w:t>
      </w:r>
      <w:r w:rsidRPr="008C6F23">
        <w:rPr>
          <w:rFonts w:ascii="Times New Roman" w:hAnsi="Times New Roman" w:cs="Times New Roman"/>
          <w:sz w:val="28"/>
          <w:szCs w:val="28"/>
        </w:rPr>
        <w:t>о</w:t>
      </w:r>
      <w:r w:rsidR="002F7B4A" w:rsidRPr="008C6F23">
        <w:rPr>
          <w:rFonts w:ascii="Times New Roman" w:hAnsi="Times New Roman" w:cs="Times New Roman"/>
          <w:sz w:val="28"/>
          <w:szCs w:val="28"/>
        </w:rPr>
        <w:t>в</w:t>
      </w:r>
      <w:r w:rsidRPr="008C6F23">
        <w:rPr>
          <w:rFonts w:ascii="Times New Roman" w:hAnsi="Times New Roman" w:cs="Times New Roman"/>
          <w:sz w:val="28"/>
          <w:szCs w:val="28"/>
        </w:rPr>
        <w:t>л</w:t>
      </w:r>
      <w:r w:rsidR="002F7B4A" w:rsidRPr="008C6F23">
        <w:rPr>
          <w:rFonts w:ascii="Times New Roman" w:hAnsi="Times New Roman" w:cs="Times New Roman"/>
          <w:sz w:val="28"/>
          <w:szCs w:val="28"/>
        </w:rPr>
        <w:t>енного количеств</w:t>
      </w:r>
      <w:r w:rsidR="00671A52">
        <w:rPr>
          <w:rFonts w:ascii="Times New Roman" w:hAnsi="Times New Roman" w:cs="Times New Roman"/>
          <w:sz w:val="28"/>
          <w:szCs w:val="28"/>
        </w:rPr>
        <w:t>а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 получателей социальных </w:t>
      </w:r>
      <w:proofErr w:type="gramStart"/>
      <w:r w:rsidR="002F7B4A" w:rsidRPr="008C6F23">
        <w:rPr>
          <w:rFonts w:ascii="Times New Roman" w:hAnsi="Times New Roman" w:cs="Times New Roman"/>
          <w:sz w:val="28"/>
          <w:szCs w:val="28"/>
        </w:rPr>
        <w:t>услуг</w:t>
      </w:r>
      <w:r w:rsidRPr="008C6F23">
        <w:rPr>
          <w:rFonts w:ascii="Times New Roman" w:hAnsi="Times New Roman" w:cs="Times New Roman"/>
          <w:sz w:val="28"/>
          <w:szCs w:val="28"/>
        </w:rPr>
        <w:t xml:space="preserve">, 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2F7B4A" w:rsidRPr="008C6F23">
        <w:rPr>
          <w:rFonts w:ascii="Times New Roman" w:hAnsi="Times New Roman" w:cs="Times New Roman"/>
          <w:sz w:val="28"/>
          <w:szCs w:val="28"/>
        </w:rPr>
        <w:t xml:space="preserve"> быть использовано</w:t>
      </w:r>
      <w:r w:rsidRPr="008C6F23">
        <w:rPr>
          <w:rFonts w:ascii="Times New Roman" w:hAnsi="Times New Roman" w:cs="Times New Roman"/>
          <w:sz w:val="28"/>
          <w:szCs w:val="28"/>
        </w:rPr>
        <w:t xml:space="preserve"> социальным работником</w:t>
      </w:r>
      <w:r w:rsidR="002F7B4A" w:rsidRPr="008C6F23">
        <w:rPr>
          <w:rFonts w:ascii="Times New Roman" w:hAnsi="Times New Roman" w:cs="Times New Roman"/>
          <w:sz w:val="28"/>
          <w:szCs w:val="28"/>
        </w:rPr>
        <w:t xml:space="preserve"> на выявление новых получателей</w:t>
      </w:r>
      <w:r w:rsidRPr="008C6F23">
        <w:rPr>
          <w:rFonts w:ascii="Times New Roman" w:hAnsi="Times New Roman" w:cs="Times New Roman"/>
          <w:sz w:val="28"/>
          <w:szCs w:val="28"/>
        </w:rPr>
        <w:t xml:space="preserve"> социальных услуг, </w:t>
      </w:r>
      <w:r w:rsidR="00671A52">
        <w:rPr>
          <w:rFonts w:ascii="Times New Roman" w:hAnsi="Times New Roman" w:cs="Times New Roman"/>
          <w:sz w:val="28"/>
          <w:szCs w:val="28"/>
        </w:rPr>
        <w:t xml:space="preserve">на социальное сопровождение,  </w:t>
      </w:r>
      <w:r w:rsidR="008B1189">
        <w:rPr>
          <w:rFonts w:ascii="Times New Roman" w:hAnsi="Times New Roman" w:cs="Times New Roman"/>
          <w:sz w:val="28"/>
          <w:szCs w:val="28"/>
        </w:rPr>
        <w:t xml:space="preserve">на осуществление замены </w:t>
      </w:r>
      <w:r w:rsidRPr="008C6F23">
        <w:rPr>
          <w:rFonts w:ascii="Times New Roman" w:hAnsi="Times New Roman" w:cs="Times New Roman"/>
          <w:sz w:val="28"/>
          <w:szCs w:val="28"/>
        </w:rPr>
        <w:t xml:space="preserve">на </w:t>
      </w:r>
      <w:r w:rsidR="008B1189">
        <w:rPr>
          <w:rFonts w:ascii="Times New Roman" w:hAnsi="Times New Roman" w:cs="Times New Roman"/>
          <w:sz w:val="28"/>
          <w:szCs w:val="28"/>
        </w:rPr>
        <w:t xml:space="preserve">время отсутствия другого социального работника, на повышение уровня квалификации, </w:t>
      </w:r>
      <w:r w:rsidRPr="008C6F23">
        <w:rPr>
          <w:rFonts w:ascii="Times New Roman" w:hAnsi="Times New Roman" w:cs="Times New Roman"/>
          <w:sz w:val="28"/>
          <w:szCs w:val="28"/>
        </w:rPr>
        <w:t xml:space="preserve">на выполнение разовых поручений </w:t>
      </w:r>
      <w:r w:rsidR="00C0458C">
        <w:rPr>
          <w:rFonts w:ascii="Times New Roman" w:hAnsi="Times New Roman" w:cs="Times New Roman"/>
          <w:sz w:val="28"/>
          <w:szCs w:val="28"/>
        </w:rPr>
        <w:t>руководителя</w:t>
      </w:r>
      <w:r w:rsidRPr="008C6F23">
        <w:rPr>
          <w:rFonts w:ascii="Times New Roman" w:hAnsi="Times New Roman" w:cs="Times New Roman"/>
          <w:sz w:val="28"/>
          <w:szCs w:val="28"/>
        </w:rPr>
        <w:t>.</w:t>
      </w:r>
    </w:p>
    <w:p w:rsidR="00866CBD" w:rsidRPr="008C6F23" w:rsidRDefault="00866CBD" w:rsidP="00866CBD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66CBD" w:rsidRPr="008C6F23" w:rsidSect="008B1189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7A1"/>
    <w:multiLevelType w:val="hybridMultilevel"/>
    <w:tmpl w:val="AD86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DEC"/>
    <w:multiLevelType w:val="hybridMultilevel"/>
    <w:tmpl w:val="48E0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2117"/>
    <w:multiLevelType w:val="hybridMultilevel"/>
    <w:tmpl w:val="5B8A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50547"/>
    <w:multiLevelType w:val="hybridMultilevel"/>
    <w:tmpl w:val="3F34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0535F"/>
    <w:multiLevelType w:val="hybridMultilevel"/>
    <w:tmpl w:val="5562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C524B"/>
    <w:multiLevelType w:val="hybridMultilevel"/>
    <w:tmpl w:val="90A0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7EA9"/>
    <w:multiLevelType w:val="hybridMultilevel"/>
    <w:tmpl w:val="1492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21CC"/>
    <w:rsid w:val="000567F2"/>
    <w:rsid w:val="00091BFD"/>
    <w:rsid w:val="000A6456"/>
    <w:rsid w:val="00102031"/>
    <w:rsid w:val="00124DCD"/>
    <w:rsid w:val="001821CC"/>
    <w:rsid w:val="002A1100"/>
    <w:rsid w:val="002F7B4A"/>
    <w:rsid w:val="005D6DA7"/>
    <w:rsid w:val="00671A52"/>
    <w:rsid w:val="00866CBD"/>
    <w:rsid w:val="00897B0A"/>
    <w:rsid w:val="008B1189"/>
    <w:rsid w:val="008B1CA0"/>
    <w:rsid w:val="008C362F"/>
    <w:rsid w:val="008C6F23"/>
    <w:rsid w:val="009C0195"/>
    <w:rsid w:val="00A47399"/>
    <w:rsid w:val="00AA7902"/>
    <w:rsid w:val="00BA09D2"/>
    <w:rsid w:val="00C0458C"/>
    <w:rsid w:val="00DB2045"/>
    <w:rsid w:val="00EA65FA"/>
    <w:rsid w:val="00F96DFA"/>
    <w:rsid w:val="00FA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C870"/>
  <w15:docId w15:val="{61C602AF-9735-418C-B2E8-95EE9D71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user</cp:lastModifiedBy>
  <cp:revision>11</cp:revision>
  <dcterms:created xsi:type="dcterms:W3CDTF">2023-07-10T18:28:00Z</dcterms:created>
  <dcterms:modified xsi:type="dcterms:W3CDTF">2025-06-06T08:08:00Z</dcterms:modified>
</cp:coreProperties>
</file>